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AC9" w:rsidRDefault="008C3428" w:rsidP="00E254EC">
      <w:pPr>
        <w:jc w:val="both"/>
        <w:rPr>
          <w:b/>
          <w:bCs/>
          <w:sz w:val="36"/>
          <w:szCs w:val="36"/>
          <w:rtl/>
        </w:rPr>
      </w:pPr>
      <w:bookmarkStart w:id="0" w:name="_GoBack"/>
      <w:r w:rsidRPr="00E254EC">
        <w:rPr>
          <w:rFonts w:hint="cs"/>
          <w:b/>
          <w:bCs/>
          <w:sz w:val="36"/>
          <w:szCs w:val="36"/>
          <w:rtl/>
        </w:rPr>
        <w:t xml:space="preserve">سلسلة </w:t>
      </w:r>
      <w:r w:rsidR="00E254EC" w:rsidRPr="00E254EC">
        <w:rPr>
          <w:rFonts w:hint="cs"/>
          <w:b/>
          <w:bCs/>
          <w:sz w:val="36"/>
          <w:szCs w:val="36"/>
          <w:rtl/>
        </w:rPr>
        <w:t>القنديل في رد الأباطيل</w:t>
      </w:r>
      <w:r w:rsidR="006A336B" w:rsidRPr="00E254EC">
        <w:rPr>
          <w:rFonts w:hint="cs"/>
          <w:b/>
          <w:bCs/>
          <w:sz w:val="36"/>
          <w:szCs w:val="36"/>
          <w:rtl/>
        </w:rPr>
        <w:t xml:space="preserve"> (1)</w:t>
      </w:r>
    </w:p>
    <w:bookmarkEnd w:id="0"/>
    <w:p w:rsidR="00E254EC" w:rsidRPr="00E254EC" w:rsidRDefault="00E254EC" w:rsidP="00E254EC">
      <w:pPr>
        <w:jc w:val="both"/>
        <w:rPr>
          <w:b/>
          <w:bCs/>
          <w:sz w:val="36"/>
          <w:szCs w:val="36"/>
          <w:rtl/>
        </w:rPr>
      </w:pPr>
    </w:p>
    <w:p w:rsidR="008C3428" w:rsidRDefault="008C3428" w:rsidP="007F1FF4">
      <w:pPr>
        <w:jc w:val="center"/>
        <w:rPr>
          <w:b/>
          <w:bCs/>
          <w:sz w:val="36"/>
          <w:szCs w:val="36"/>
          <w:rtl/>
        </w:rPr>
      </w:pPr>
      <w:r w:rsidRPr="00E254EC">
        <w:rPr>
          <w:rFonts w:hint="cs"/>
          <w:b/>
          <w:bCs/>
          <w:sz w:val="36"/>
          <w:szCs w:val="36"/>
          <w:rtl/>
        </w:rPr>
        <w:t>هل الجهاد غاية أم وسيلة؟!</w:t>
      </w:r>
    </w:p>
    <w:p w:rsidR="00E254EC" w:rsidRPr="00E254EC" w:rsidRDefault="00E254EC" w:rsidP="007F1FF4">
      <w:pPr>
        <w:jc w:val="center"/>
        <w:rPr>
          <w:b/>
          <w:bCs/>
          <w:sz w:val="36"/>
          <w:szCs w:val="36"/>
          <w:rtl/>
        </w:rPr>
      </w:pPr>
    </w:p>
    <w:p w:rsidR="008C3428" w:rsidRDefault="005765DC" w:rsidP="008C3428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تجنح عدد من الجماعات الإسلامية للتهوين من شأن الجهاد بطريقة أو بأخرى؛ فتارة يسمون شعائر أخرى باسم الجهاد مضاهاة له! وتارة يزعمون أن الجهاد المعا</w:t>
      </w:r>
      <w:r w:rsidR="00234EB3">
        <w:rPr>
          <w:rFonts w:hint="cs"/>
          <w:sz w:val="36"/>
          <w:szCs w:val="36"/>
          <w:rtl/>
        </w:rPr>
        <w:t>صر لم يستوف شروطه! وتارة يبادرون</w:t>
      </w:r>
      <w:r>
        <w:rPr>
          <w:rFonts w:hint="cs"/>
          <w:sz w:val="36"/>
          <w:szCs w:val="36"/>
          <w:rtl/>
        </w:rPr>
        <w:t xml:space="preserve"> بهذا السؤال: </w:t>
      </w:r>
      <w:r w:rsidRPr="00E254EC">
        <w:rPr>
          <w:rFonts w:hint="cs"/>
          <w:b/>
          <w:bCs/>
          <w:sz w:val="36"/>
          <w:szCs w:val="36"/>
          <w:rtl/>
        </w:rPr>
        <w:t>هل الجهاد غاية أم وسيلة؟!</w:t>
      </w:r>
    </w:p>
    <w:p w:rsidR="005765DC" w:rsidRDefault="005765DC" w:rsidP="008C3428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لكي يجيبهم البسطاء بأنه وسيلة! وعندها يتبجحون بقولهم: كما أن الجهاد وسيلة للحكم بالشريعة,</w:t>
      </w:r>
      <w:r w:rsidR="0079281D">
        <w:rPr>
          <w:rFonts w:hint="cs"/>
          <w:sz w:val="36"/>
          <w:szCs w:val="36"/>
          <w:rtl/>
        </w:rPr>
        <w:t xml:space="preserve"> فهناك وسائل أخرى لتلك الغاية, إن أمكننا تحكيم الشريعة بغيره فبها, وإلا فلا نجعل الجهاد أول الوسائل والحلول!</w:t>
      </w:r>
    </w:p>
    <w:p w:rsidR="00E254EC" w:rsidRDefault="0079281D" w:rsidP="008C3428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فنقول جواباً عليهم: </w:t>
      </w:r>
    </w:p>
    <w:p w:rsidR="00E254EC" w:rsidRDefault="0079281D" w:rsidP="008C3428">
      <w:pPr>
        <w:jc w:val="both"/>
        <w:rPr>
          <w:sz w:val="36"/>
          <w:szCs w:val="36"/>
          <w:rtl/>
        </w:rPr>
      </w:pPr>
      <w:r w:rsidRPr="00E254EC">
        <w:rPr>
          <w:rFonts w:hint="cs"/>
          <w:b/>
          <w:bCs/>
          <w:sz w:val="36"/>
          <w:szCs w:val="36"/>
          <w:rtl/>
        </w:rPr>
        <w:t>أولاً:</w:t>
      </w:r>
      <w:r>
        <w:rPr>
          <w:rFonts w:hint="cs"/>
          <w:sz w:val="36"/>
          <w:szCs w:val="36"/>
          <w:rtl/>
        </w:rPr>
        <w:t xml:space="preserve"> هذا السؤال محدث</w:t>
      </w:r>
      <w:r w:rsidR="00234EB3">
        <w:rPr>
          <w:rFonts w:hint="cs"/>
          <w:sz w:val="36"/>
          <w:szCs w:val="36"/>
          <w:rtl/>
        </w:rPr>
        <w:t xml:space="preserve"> في دين الله</w:t>
      </w:r>
      <w:r>
        <w:rPr>
          <w:rFonts w:hint="cs"/>
          <w:sz w:val="36"/>
          <w:szCs w:val="36"/>
          <w:rtl/>
        </w:rPr>
        <w:t xml:space="preserve"> ليس له مستند من الشريعة. </w:t>
      </w:r>
    </w:p>
    <w:p w:rsidR="0079281D" w:rsidRDefault="0079281D" w:rsidP="008C3428">
      <w:pPr>
        <w:jc w:val="both"/>
        <w:rPr>
          <w:sz w:val="36"/>
          <w:szCs w:val="36"/>
          <w:rtl/>
        </w:rPr>
      </w:pPr>
      <w:r w:rsidRPr="00E254EC">
        <w:rPr>
          <w:rFonts w:hint="cs"/>
          <w:b/>
          <w:bCs/>
          <w:sz w:val="36"/>
          <w:szCs w:val="36"/>
          <w:rtl/>
        </w:rPr>
        <w:t>وثانياً:</w:t>
      </w:r>
      <w:r>
        <w:rPr>
          <w:rFonts w:hint="cs"/>
          <w:sz w:val="36"/>
          <w:szCs w:val="36"/>
          <w:rtl/>
        </w:rPr>
        <w:t xml:space="preserve"> إن الجهاد وسيلة وغاية في ذات الوقت.</w:t>
      </w:r>
    </w:p>
    <w:p w:rsidR="0012456D" w:rsidRDefault="0012456D" w:rsidP="00234EB3">
      <w:pPr>
        <w:jc w:val="both"/>
        <w:rPr>
          <w:sz w:val="36"/>
          <w:szCs w:val="36"/>
          <w:rtl/>
        </w:rPr>
      </w:pPr>
    </w:p>
    <w:p w:rsidR="0079281D" w:rsidRPr="0079281D" w:rsidRDefault="0079281D" w:rsidP="00234EB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هو وسيلة, بل: هو الوسيلة الصحيحة </w:t>
      </w:r>
      <w:r w:rsidR="00234EB3">
        <w:rPr>
          <w:rFonts w:hint="cs"/>
          <w:sz w:val="36"/>
          <w:szCs w:val="36"/>
          <w:rtl/>
        </w:rPr>
        <w:t xml:space="preserve">الوحيدة </w:t>
      </w:r>
      <w:r>
        <w:rPr>
          <w:rFonts w:hint="cs"/>
          <w:sz w:val="36"/>
          <w:szCs w:val="36"/>
          <w:rtl/>
        </w:rPr>
        <w:t>مع الدعوة</w:t>
      </w:r>
      <w:r w:rsidR="00234EB3">
        <w:rPr>
          <w:rFonts w:hint="cs"/>
          <w:sz w:val="36"/>
          <w:szCs w:val="36"/>
          <w:rtl/>
        </w:rPr>
        <w:t>؛ كما</w:t>
      </w:r>
      <w:r>
        <w:rPr>
          <w:rFonts w:hint="cs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قال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شيخ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الإسلام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ابن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تيمية</w:t>
      </w:r>
      <w:r w:rsidR="00234EB3">
        <w:rPr>
          <w:rFonts w:cs="Arial" w:hint="cs"/>
          <w:sz w:val="36"/>
          <w:szCs w:val="36"/>
          <w:rtl/>
        </w:rPr>
        <w:t xml:space="preserve"> رحمه الله: "</w:t>
      </w:r>
      <w:r w:rsidRPr="0079281D">
        <w:rPr>
          <w:rFonts w:cs="Arial" w:hint="cs"/>
          <w:sz w:val="36"/>
          <w:szCs w:val="36"/>
          <w:rtl/>
        </w:rPr>
        <w:t>ودين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الإسلام</w:t>
      </w:r>
      <w:r w:rsidRPr="0079281D">
        <w:rPr>
          <w:rFonts w:cs="Arial"/>
          <w:sz w:val="36"/>
          <w:szCs w:val="36"/>
          <w:rtl/>
        </w:rPr>
        <w:t xml:space="preserve">: </w:t>
      </w:r>
      <w:r w:rsidRPr="0079281D">
        <w:rPr>
          <w:rFonts w:cs="Arial" w:hint="cs"/>
          <w:sz w:val="36"/>
          <w:szCs w:val="36"/>
          <w:rtl/>
        </w:rPr>
        <w:t>أن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يكون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السيف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تابعا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للكتاب؛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فإذا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ظهر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العلم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بالكتاب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والسنة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وكان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السيف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تابعا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لذلك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كان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أمر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الإسلام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قائما</w:t>
      </w:r>
      <w:r w:rsidR="00234EB3">
        <w:rPr>
          <w:rFonts w:cs="Arial" w:hint="cs"/>
          <w:sz w:val="36"/>
          <w:szCs w:val="36"/>
          <w:rtl/>
        </w:rPr>
        <w:t>".اهـ [مجموع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الفتاوى</w:t>
      </w:r>
      <w:r w:rsidRPr="0079281D">
        <w:rPr>
          <w:rFonts w:cs="Arial"/>
          <w:sz w:val="36"/>
          <w:szCs w:val="36"/>
          <w:rtl/>
        </w:rPr>
        <w:t xml:space="preserve"> 20/393</w:t>
      </w:r>
      <w:r w:rsidR="00234EB3">
        <w:rPr>
          <w:rFonts w:cs="Arial" w:hint="cs"/>
          <w:sz w:val="36"/>
          <w:szCs w:val="36"/>
          <w:rtl/>
        </w:rPr>
        <w:t>].</w:t>
      </w:r>
    </w:p>
    <w:p w:rsidR="0079281D" w:rsidRDefault="0079281D" w:rsidP="0079281D">
      <w:pPr>
        <w:jc w:val="both"/>
        <w:rPr>
          <w:rFonts w:cs="Arial"/>
          <w:sz w:val="36"/>
          <w:szCs w:val="36"/>
          <w:rtl/>
        </w:rPr>
      </w:pPr>
      <w:r w:rsidRPr="0079281D">
        <w:rPr>
          <w:rFonts w:cs="Arial" w:hint="cs"/>
          <w:sz w:val="36"/>
          <w:szCs w:val="36"/>
          <w:rtl/>
        </w:rPr>
        <w:t>وقال</w:t>
      </w:r>
      <w:r w:rsidRPr="0079281D">
        <w:rPr>
          <w:rFonts w:cs="Arial"/>
          <w:sz w:val="36"/>
          <w:szCs w:val="36"/>
          <w:rtl/>
        </w:rPr>
        <w:t xml:space="preserve"> </w:t>
      </w:r>
      <w:r w:rsidR="00234EB3">
        <w:rPr>
          <w:rFonts w:cs="Arial" w:hint="cs"/>
          <w:sz w:val="36"/>
          <w:szCs w:val="36"/>
          <w:rtl/>
        </w:rPr>
        <w:t>أيضاً</w:t>
      </w:r>
      <w:r w:rsidR="00234EB3">
        <w:rPr>
          <w:rFonts w:cs="Arial"/>
          <w:sz w:val="36"/>
          <w:szCs w:val="36"/>
          <w:rtl/>
        </w:rPr>
        <w:t xml:space="preserve">: </w:t>
      </w:r>
      <w:r w:rsidR="00234EB3">
        <w:rPr>
          <w:rFonts w:cs="Arial" w:hint="cs"/>
          <w:sz w:val="36"/>
          <w:szCs w:val="36"/>
          <w:rtl/>
        </w:rPr>
        <w:t>"</w:t>
      </w:r>
      <w:r w:rsidRPr="0079281D">
        <w:rPr>
          <w:rFonts w:cs="Arial" w:hint="cs"/>
          <w:sz w:val="36"/>
          <w:szCs w:val="36"/>
          <w:rtl/>
        </w:rPr>
        <w:t>فقوام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الدين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بكتاب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يهدي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وسيف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ينصر</w:t>
      </w:r>
      <w:r w:rsidR="00146ED1">
        <w:rPr>
          <w:rFonts w:cs="Arial"/>
          <w:sz w:val="36"/>
          <w:szCs w:val="36"/>
          <w:rtl/>
        </w:rPr>
        <w:t xml:space="preserve"> </w:t>
      </w:r>
      <w:r w:rsidR="00146ED1">
        <w:rPr>
          <w:rFonts w:cs="Arial" w:hint="cs"/>
          <w:sz w:val="36"/>
          <w:szCs w:val="36"/>
          <w:rtl/>
        </w:rPr>
        <w:t>(</w:t>
      </w:r>
      <w:r w:rsidRPr="0079281D">
        <w:rPr>
          <w:rFonts w:cs="Arial" w:hint="cs"/>
          <w:sz w:val="36"/>
          <w:szCs w:val="36"/>
          <w:rtl/>
        </w:rPr>
        <w:t>وكفى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بربك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هاديا</w:t>
      </w:r>
      <w:r w:rsidRPr="0079281D">
        <w:rPr>
          <w:rFonts w:cs="Arial"/>
          <w:sz w:val="36"/>
          <w:szCs w:val="36"/>
          <w:rtl/>
        </w:rPr>
        <w:t xml:space="preserve"> </w:t>
      </w:r>
      <w:r w:rsidRPr="0079281D">
        <w:rPr>
          <w:rFonts w:cs="Arial" w:hint="cs"/>
          <w:sz w:val="36"/>
          <w:szCs w:val="36"/>
          <w:rtl/>
        </w:rPr>
        <w:t>ونصيرا</w:t>
      </w:r>
      <w:r w:rsidR="00146ED1">
        <w:rPr>
          <w:rFonts w:cs="Arial" w:hint="cs"/>
          <w:sz w:val="36"/>
          <w:szCs w:val="36"/>
          <w:rtl/>
        </w:rPr>
        <w:t>)"</w:t>
      </w:r>
      <w:r w:rsidR="00234EB3">
        <w:rPr>
          <w:rFonts w:cs="Arial" w:hint="cs"/>
          <w:sz w:val="36"/>
          <w:szCs w:val="36"/>
          <w:rtl/>
        </w:rPr>
        <w:t>.اهـ</w:t>
      </w:r>
    </w:p>
    <w:p w:rsidR="0079281D" w:rsidRDefault="00234EB3" w:rsidP="00234EB3">
      <w:pPr>
        <w:jc w:val="both"/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وقال أيضاً: "</w:t>
      </w:r>
      <w:r w:rsidR="0079281D" w:rsidRPr="0079281D">
        <w:rPr>
          <w:rFonts w:cs="Arial" w:hint="cs"/>
          <w:sz w:val="36"/>
          <w:szCs w:val="36"/>
          <w:rtl/>
        </w:rPr>
        <w:t>ولهذا</w:t>
      </w:r>
      <w:r w:rsidR="0079281D" w:rsidRPr="0079281D">
        <w:rPr>
          <w:rFonts w:cs="Arial"/>
          <w:sz w:val="36"/>
          <w:szCs w:val="36"/>
          <w:rtl/>
        </w:rPr>
        <w:t xml:space="preserve"> </w:t>
      </w:r>
      <w:r w:rsidR="0079281D" w:rsidRPr="0079281D">
        <w:rPr>
          <w:rFonts w:cs="Arial" w:hint="cs"/>
          <w:sz w:val="36"/>
          <w:szCs w:val="36"/>
          <w:rtl/>
        </w:rPr>
        <w:t>كان</w:t>
      </w:r>
      <w:r w:rsidR="0079281D" w:rsidRPr="0079281D">
        <w:rPr>
          <w:rFonts w:cs="Arial"/>
          <w:sz w:val="36"/>
          <w:szCs w:val="36"/>
          <w:rtl/>
        </w:rPr>
        <w:t xml:space="preserve"> </w:t>
      </w:r>
      <w:r w:rsidR="0079281D" w:rsidRPr="0079281D">
        <w:rPr>
          <w:rFonts w:cs="Arial" w:hint="cs"/>
          <w:sz w:val="36"/>
          <w:szCs w:val="36"/>
          <w:rtl/>
        </w:rPr>
        <w:t>قوام</w:t>
      </w:r>
      <w:r w:rsidR="0079281D" w:rsidRPr="0079281D">
        <w:rPr>
          <w:rFonts w:cs="Arial"/>
          <w:sz w:val="36"/>
          <w:szCs w:val="36"/>
          <w:rtl/>
        </w:rPr>
        <w:t xml:space="preserve"> </w:t>
      </w:r>
      <w:r w:rsidR="0079281D" w:rsidRPr="0079281D">
        <w:rPr>
          <w:rFonts w:cs="Arial" w:hint="cs"/>
          <w:sz w:val="36"/>
          <w:szCs w:val="36"/>
          <w:rtl/>
        </w:rPr>
        <w:t>الدين</w:t>
      </w:r>
      <w:r w:rsidR="0079281D" w:rsidRPr="0079281D">
        <w:rPr>
          <w:rFonts w:cs="Arial"/>
          <w:sz w:val="36"/>
          <w:szCs w:val="36"/>
          <w:rtl/>
        </w:rPr>
        <w:t xml:space="preserve"> </w:t>
      </w:r>
      <w:r w:rsidR="0079281D" w:rsidRPr="0079281D">
        <w:rPr>
          <w:rFonts w:cs="Arial" w:hint="cs"/>
          <w:sz w:val="36"/>
          <w:szCs w:val="36"/>
          <w:rtl/>
        </w:rPr>
        <w:t>بالمصحف</w:t>
      </w:r>
      <w:r w:rsidR="0079281D" w:rsidRPr="0079281D">
        <w:rPr>
          <w:rFonts w:cs="Arial"/>
          <w:sz w:val="36"/>
          <w:szCs w:val="36"/>
          <w:rtl/>
        </w:rPr>
        <w:t xml:space="preserve"> </w:t>
      </w:r>
      <w:r w:rsidR="0079281D" w:rsidRPr="0079281D">
        <w:rPr>
          <w:rFonts w:cs="Arial" w:hint="cs"/>
          <w:sz w:val="36"/>
          <w:szCs w:val="36"/>
          <w:rtl/>
        </w:rPr>
        <w:t>والسيف</w:t>
      </w:r>
      <w:r>
        <w:rPr>
          <w:rFonts w:cs="Arial" w:hint="cs"/>
          <w:sz w:val="36"/>
          <w:szCs w:val="36"/>
          <w:rtl/>
        </w:rPr>
        <w:t>".اهـ [مجموع</w:t>
      </w:r>
      <w:r w:rsidR="0079281D" w:rsidRPr="0079281D">
        <w:rPr>
          <w:rFonts w:cs="Arial"/>
          <w:sz w:val="36"/>
          <w:szCs w:val="36"/>
          <w:rtl/>
        </w:rPr>
        <w:t xml:space="preserve"> </w:t>
      </w:r>
      <w:r w:rsidR="0079281D" w:rsidRPr="0079281D">
        <w:rPr>
          <w:rFonts w:cs="Arial" w:hint="cs"/>
          <w:sz w:val="36"/>
          <w:szCs w:val="36"/>
          <w:rtl/>
        </w:rPr>
        <w:t>الفتاوى</w:t>
      </w:r>
      <w:r>
        <w:rPr>
          <w:rFonts w:cs="Arial" w:hint="cs"/>
          <w:sz w:val="36"/>
          <w:szCs w:val="36"/>
          <w:rtl/>
        </w:rPr>
        <w:t xml:space="preserve"> </w:t>
      </w:r>
      <w:r w:rsidR="0079281D" w:rsidRPr="0079281D">
        <w:rPr>
          <w:rFonts w:cs="Arial"/>
          <w:sz w:val="36"/>
          <w:szCs w:val="36"/>
          <w:rtl/>
        </w:rPr>
        <w:t>28/264</w:t>
      </w:r>
      <w:r>
        <w:rPr>
          <w:rFonts w:cs="Arial" w:hint="cs"/>
          <w:sz w:val="36"/>
          <w:szCs w:val="36"/>
          <w:rtl/>
        </w:rPr>
        <w:t>].</w:t>
      </w:r>
    </w:p>
    <w:p w:rsidR="00E254EC" w:rsidRDefault="00E254EC" w:rsidP="00234EB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وقال أيضاً: "فعلى كل أحد الاجتهاد في اتفاق القرآن والحديد لله, ويطلب ما عنده مستعيناً بالله في ذلك, ثم الدنيا تخدم الدين".اهـ [السياسة الشرعية ص242].</w:t>
      </w:r>
    </w:p>
    <w:p w:rsidR="0012456D" w:rsidRDefault="0012456D" w:rsidP="0079281D">
      <w:pPr>
        <w:jc w:val="both"/>
        <w:rPr>
          <w:sz w:val="36"/>
          <w:szCs w:val="36"/>
          <w:rtl/>
        </w:rPr>
      </w:pPr>
    </w:p>
    <w:p w:rsidR="0079281D" w:rsidRDefault="0079281D" w:rsidP="0079281D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وكما أن الجهاد هو الوسيلة الصحيحة والوحيدة مع الدعوة, فكذلك هو غاية, نعم غاية كونه عبادة مستقلة جاءت في فضلها الآيات والأحاديث, لا يمكن الاتعاض عنها بغيرها</w:t>
      </w:r>
      <w:r w:rsidR="006A336B">
        <w:rPr>
          <w:rFonts w:hint="cs"/>
          <w:sz w:val="36"/>
          <w:szCs w:val="36"/>
          <w:rtl/>
        </w:rPr>
        <w:t>!</w:t>
      </w:r>
    </w:p>
    <w:p w:rsidR="006A336B" w:rsidRPr="006A336B" w:rsidRDefault="006A336B" w:rsidP="006A336B">
      <w:pPr>
        <w:jc w:val="both"/>
        <w:rPr>
          <w:sz w:val="36"/>
          <w:szCs w:val="36"/>
          <w:rtl/>
        </w:rPr>
      </w:pPr>
      <w:r w:rsidRPr="006A336B">
        <w:rPr>
          <w:rFonts w:cs="Arial" w:hint="cs"/>
          <w:sz w:val="36"/>
          <w:szCs w:val="36"/>
          <w:rtl/>
        </w:rPr>
        <w:t>قال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شيخ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الإسلام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ابن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تيمية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رحمه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الله</w:t>
      </w:r>
      <w:r w:rsidRPr="006A336B">
        <w:rPr>
          <w:rFonts w:cs="Arial"/>
          <w:sz w:val="36"/>
          <w:szCs w:val="36"/>
          <w:rtl/>
        </w:rPr>
        <w:t>: "</w:t>
      </w:r>
      <w:r w:rsidRPr="006A336B">
        <w:rPr>
          <w:rFonts w:cs="Arial" w:hint="cs"/>
          <w:sz w:val="36"/>
          <w:szCs w:val="36"/>
          <w:rtl/>
        </w:rPr>
        <w:t>والأمر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بالجهاد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وذكر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فضائله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في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الكتاب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والسنة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أكثر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من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أن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يحصر</w:t>
      </w:r>
      <w:r w:rsidRPr="006A336B">
        <w:rPr>
          <w:rFonts w:cs="Arial"/>
          <w:sz w:val="36"/>
          <w:szCs w:val="36"/>
          <w:rtl/>
        </w:rPr>
        <w:t>".</w:t>
      </w:r>
      <w:r w:rsidRPr="006A336B">
        <w:rPr>
          <w:rFonts w:cs="Arial" w:hint="cs"/>
          <w:sz w:val="36"/>
          <w:szCs w:val="36"/>
          <w:rtl/>
        </w:rPr>
        <w:t>اهـ</w:t>
      </w:r>
      <w:r w:rsidRPr="006A336B">
        <w:rPr>
          <w:rFonts w:cs="Arial"/>
          <w:sz w:val="36"/>
          <w:szCs w:val="36"/>
          <w:rtl/>
        </w:rPr>
        <w:t xml:space="preserve"> [</w:t>
      </w:r>
      <w:r w:rsidRPr="006A336B">
        <w:rPr>
          <w:rFonts w:cs="Arial" w:hint="cs"/>
          <w:sz w:val="36"/>
          <w:szCs w:val="36"/>
          <w:rtl/>
        </w:rPr>
        <w:t>مجموع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الفتاوى</w:t>
      </w:r>
      <w:r w:rsidRPr="006A336B">
        <w:rPr>
          <w:rFonts w:cs="Arial"/>
          <w:sz w:val="36"/>
          <w:szCs w:val="36"/>
          <w:rtl/>
        </w:rPr>
        <w:t xml:space="preserve"> 28/352].</w:t>
      </w:r>
    </w:p>
    <w:p w:rsidR="006A336B" w:rsidRPr="006A336B" w:rsidRDefault="006A336B" w:rsidP="006A336B">
      <w:pPr>
        <w:jc w:val="both"/>
        <w:rPr>
          <w:sz w:val="36"/>
          <w:szCs w:val="36"/>
          <w:rtl/>
        </w:rPr>
      </w:pPr>
      <w:r w:rsidRPr="006A336B">
        <w:rPr>
          <w:rFonts w:cs="Arial" w:hint="cs"/>
          <w:sz w:val="36"/>
          <w:szCs w:val="36"/>
          <w:rtl/>
        </w:rPr>
        <w:t>بل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قال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رحمه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الله</w:t>
      </w:r>
      <w:r w:rsidRPr="006A336B">
        <w:rPr>
          <w:rFonts w:cs="Arial"/>
          <w:sz w:val="36"/>
          <w:szCs w:val="36"/>
          <w:rtl/>
        </w:rPr>
        <w:t>: "</w:t>
      </w:r>
      <w:r w:rsidRPr="006A336B">
        <w:rPr>
          <w:rFonts w:cs="Arial" w:hint="cs"/>
          <w:sz w:val="36"/>
          <w:szCs w:val="36"/>
          <w:rtl/>
        </w:rPr>
        <w:t>وذلك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لأن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أهم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أمر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الدين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الصلاة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والجهاد؛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ولهذا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كانت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أكثر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الأحاديث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عن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النبي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صلى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الله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عليه</w:t>
      </w:r>
      <w:r w:rsidR="00D32094">
        <w:rPr>
          <w:rFonts w:cs="Arial" w:hint="cs"/>
          <w:sz w:val="36"/>
          <w:szCs w:val="36"/>
          <w:rtl/>
        </w:rPr>
        <w:t xml:space="preserve"> وآله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وسلم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في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الصلاة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والجهاد،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وكان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إذا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عاد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مريضاً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يقول</w:t>
      </w:r>
      <w:r w:rsidRPr="006A336B">
        <w:rPr>
          <w:rFonts w:cs="Arial"/>
          <w:sz w:val="36"/>
          <w:szCs w:val="36"/>
          <w:rtl/>
        </w:rPr>
        <w:t>: (</w:t>
      </w:r>
      <w:r w:rsidRPr="006A336B">
        <w:rPr>
          <w:rFonts w:cs="Arial" w:hint="cs"/>
          <w:sz w:val="36"/>
          <w:szCs w:val="36"/>
          <w:rtl/>
        </w:rPr>
        <w:t>اللهم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اشف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عبدك،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يشهد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لك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صلاة،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وينكأ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لك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عدواً</w:t>
      </w:r>
      <w:r w:rsidRPr="006A336B">
        <w:rPr>
          <w:rFonts w:cs="Arial"/>
          <w:sz w:val="36"/>
          <w:szCs w:val="36"/>
          <w:rtl/>
        </w:rPr>
        <w:t>) ".</w:t>
      </w:r>
      <w:r w:rsidRPr="006A336B">
        <w:rPr>
          <w:rFonts w:cs="Arial" w:hint="cs"/>
          <w:sz w:val="36"/>
          <w:szCs w:val="36"/>
          <w:rtl/>
        </w:rPr>
        <w:t>اهـ</w:t>
      </w:r>
      <w:r w:rsidRPr="006A336B">
        <w:rPr>
          <w:rFonts w:cs="Arial"/>
          <w:sz w:val="36"/>
          <w:szCs w:val="36"/>
          <w:rtl/>
        </w:rPr>
        <w:t xml:space="preserve"> [</w:t>
      </w:r>
      <w:r w:rsidRPr="006A336B">
        <w:rPr>
          <w:rFonts w:cs="Arial" w:hint="cs"/>
          <w:sz w:val="36"/>
          <w:szCs w:val="36"/>
          <w:rtl/>
        </w:rPr>
        <w:t>مجموع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الفتاوى</w:t>
      </w:r>
      <w:r w:rsidRPr="006A336B">
        <w:rPr>
          <w:rFonts w:cs="Arial"/>
          <w:sz w:val="36"/>
          <w:szCs w:val="36"/>
          <w:rtl/>
        </w:rPr>
        <w:t xml:space="preserve"> 28/261].</w:t>
      </w:r>
    </w:p>
    <w:p w:rsidR="006A336B" w:rsidRDefault="006A336B" w:rsidP="006A336B">
      <w:pPr>
        <w:jc w:val="both"/>
        <w:rPr>
          <w:sz w:val="36"/>
          <w:szCs w:val="36"/>
          <w:rtl/>
        </w:rPr>
      </w:pPr>
      <w:r w:rsidRPr="006A336B">
        <w:rPr>
          <w:rFonts w:cs="Arial" w:hint="cs"/>
          <w:sz w:val="36"/>
          <w:szCs w:val="36"/>
          <w:rtl/>
        </w:rPr>
        <w:t>وقال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أيضاً</w:t>
      </w:r>
      <w:r w:rsidRPr="006A336B">
        <w:rPr>
          <w:rFonts w:cs="Arial"/>
          <w:sz w:val="36"/>
          <w:szCs w:val="36"/>
          <w:rtl/>
        </w:rPr>
        <w:t>: "</w:t>
      </w:r>
      <w:r w:rsidRPr="006A336B">
        <w:rPr>
          <w:rFonts w:cs="Arial" w:hint="cs"/>
          <w:sz w:val="36"/>
          <w:szCs w:val="36"/>
          <w:rtl/>
        </w:rPr>
        <w:t>الكتاب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له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الصلاة،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والحديد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له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الجهاد؛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ولهذا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كان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أكثر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الآيات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والأحاديث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النبوية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في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الصلاة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والجهاد،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وكان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النبي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صلى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الله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عليه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وسلم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يقول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في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عيادة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المريض</w:t>
      </w:r>
      <w:r w:rsidRPr="006A336B">
        <w:rPr>
          <w:rFonts w:cs="Arial"/>
          <w:sz w:val="36"/>
          <w:szCs w:val="36"/>
          <w:rtl/>
        </w:rPr>
        <w:t>: (</w:t>
      </w:r>
      <w:r w:rsidRPr="006A336B">
        <w:rPr>
          <w:rFonts w:cs="Arial" w:hint="cs"/>
          <w:sz w:val="36"/>
          <w:szCs w:val="36"/>
          <w:rtl/>
        </w:rPr>
        <w:t>اللهم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اشف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عبدك،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يشهد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لك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صلاة،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وينكأ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لك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عدواً</w:t>
      </w:r>
      <w:r w:rsidRPr="006A336B">
        <w:rPr>
          <w:rFonts w:cs="Arial"/>
          <w:sz w:val="36"/>
          <w:szCs w:val="36"/>
          <w:rtl/>
        </w:rPr>
        <w:t xml:space="preserve">) </w:t>
      </w:r>
      <w:r w:rsidRPr="006A336B">
        <w:rPr>
          <w:rFonts w:cs="Arial" w:hint="cs"/>
          <w:sz w:val="36"/>
          <w:szCs w:val="36"/>
          <w:rtl/>
        </w:rPr>
        <w:t>،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وقال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عليه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الصلاة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والسلام</w:t>
      </w:r>
      <w:r w:rsidRPr="006A336B">
        <w:rPr>
          <w:rFonts w:cs="Arial"/>
          <w:sz w:val="36"/>
          <w:szCs w:val="36"/>
          <w:rtl/>
        </w:rPr>
        <w:t>: (</w:t>
      </w:r>
      <w:r w:rsidRPr="006A336B">
        <w:rPr>
          <w:rFonts w:cs="Arial" w:hint="cs"/>
          <w:sz w:val="36"/>
          <w:szCs w:val="36"/>
          <w:rtl/>
        </w:rPr>
        <w:t>رأس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الأمر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الإسلام،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وعموده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الصلاة،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وذروة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سنامه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الجهاد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في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سبيل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الله</w:t>
      </w:r>
      <w:r w:rsidR="007F1FF4">
        <w:rPr>
          <w:rFonts w:cs="Arial"/>
          <w:sz w:val="36"/>
          <w:szCs w:val="36"/>
          <w:rtl/>
        </w:rPr>
        <w:t>)</w:t>
      </w:r>
      <w:r w:rsidRPr="006A336B">
        <w:rPr>
          <w:rFonts w:cs="Arial"/>
          <w:sz w:val="36"/>
          <w:szCs w:val="36"/>
          <w:rtl/>
        </w:rPr>
        <w:t>".</w:t>
      </w:r>
      <w:r w:rsidRPr="006A336B">
        <w:rPr>
          <w:rFonts w:cs="Arial" w:hint="cs"/>
          <w:sz w:val="36"/>
          <w:szCs w:val="36"/>
          <w:rtl/>
        </w:rPr>
        <w:t>اهـ</w:t>
      </w:r>
      <w:r w:rsidRPr="006A336B">
        <w:rPr>
          <w:rFonts w:cs="Arial"/>
          <w:sz w:val="36"/>
          <w:szCs w:val="36"/>
          <w:rtl/>
        </w:rPr>
        <w:t xml:space="preserve"> [</w:t>
      </w:r>
      <w:r w:rsidRPr="006A336B">
        <w:rPr>
          <w:rFonts w:cs="Arial" w:hint="cs"/>
          <w:sz w:val="36"/>
          <w:szCs w:val="36"/>
          <w:rtl/>
        </w:rPr>
        <w:t>مجموع</w:t>
      </w:r>
      <w:r w:rsidRPr="006A336B">
        <w:rPr>
          <w:rFonts w:cs="Arial"/>
          <w:sz w:val="36"/>
          <w:szCs w:val="36"/>
          <w:rtl/>
        </w:rPr>
        <w:t xml:space="preserve"> </w:t>
      </w:r>
      <w:r w:rsidRPr="006A336B">
        <w:rPr>
          <w:rFonts w:cs="Arial" w:hint="cs"/>
          <w:sz w:val="36"/>
          <w:szCs w:val="36"/>
          <w:rtl/>
        </w:rPr>
        <w:t>الفتاوى</w:t>
      </w:r>
      <w:r w:rsidRPr="006A336B">
        <w:rPr>
          <w:rFonts w:cs="Arial"/>
          <w:sz w:val="36"/>
          <w:szCs w:val="36"/>
          <w:rtl/>
        </w:rPr>
        <w:t xml:space="preserve"> 35/36].</w:t>
      </w:r>
    </w:p>
    <w:p w:rsidR="007F1FF4" w:rsidRPr="008C3428" w:rsidRDefault="007F1FF4" w:rsidP="007F1FF4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وكتب: أ</w:t>
      </w:r>
      <w:r w:rsidR="0012456D">
        <w:rPr>
          <w:rFonts w:hint="cs"/>
          <w:sz w:val="36"/>
          <w:szCs w:val="36"/>
          <w:rtl/>
        </w:rPr>
        <w:t>بو سفيان تركي بن مبارك البنعلي</w:t>
      </w:r>
    </w:p>
    <w:sectPr w:rsidR="007F1FF4" w:rsidRPr="008C3428" w:rsidSect="003E6775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36" w:rsidRDefault="00A73136" w:rsidP="007F1FF4">
      <w:pPr>
        <w:spacing w:after="0" w:line="240" w:lineRule="auto"/>
      </w:pPr>
      <w:r>
        <w:separator/>
      </w:r>
    </w:p>
  </w:endnote>
  <w:endnote w:type="continuationSeparator" w:id="0">
    <w:p w:rsidR="00A73136" w:rsidRDefault="00A73136" w:rsidP="007F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1327077"/>
      <w:docPartObj>
        <w:docPartGallery w:val="Page Numbers (Bottom of Page)"/>
        <w:docPartUnique/>
      </w:docPartObj>
    </w:sdtPr>
    <w:sdtEndPr/>
    <w:sdtContent>
      <w:p w:rsidR="00595F10" w:rsidRDefault="005D5B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D5B79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595F10" w:rsidRDefault="00595F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36" w:rsidRDefault="00A73136" w:rsidP="007F1FF4">
      <w:pPr>
        <w:spacing w:after="0" w:line="240" w:lineRule="auto"/>
      </w:pPr>
      <w:r>
        <w:separator/>
      </w:r>
    </w:p>
  </w:footnote>
  <w:footnote w:type="continuationSeparator" w:id="0">
    <w:p w:rsidR="00A73136" w:rsidRDefault="00A73136" w:rsidP="007F1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28"/>
    <w:rsid w:val="0012456D"/>
    <w:rsid w:val="00146ED1"/>
    <w:rsid w:val="00215AEE"/>
    <w:rsid w:val="00234EB3"/>
    <w:rsid w:val="00307AC9"/>
    <w:rsid w:val="003E6775"/>
    <w:rsid w:val="004011B0"/>
    <w:rsid w:val="004C79C2"/>
    <w:rsid w:val="005765DC"/>
    <w:rsid w:val="00595F10"/>
    <w:rsid w:val="005D5B79"/>
    <w:rsid w:val="006A336B"/>
    <w:rsid w:val="007857DD"/>
    <w:rsid w:val="0079281D"/>
    <w:rsid w:val="007F1FF4"/>
    <w:rsid w:val="008C3428"/>
    <w:rsid w:val="00A73136"/>
    <w:rsid w:val="00D32094"/>
    <w:rsid w:val="00D44CF7"/>
    <w:rsid w:val="00E254EC"/>
    <w:rsid w:val="00E41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A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1F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FF4"/>
  </w:style>
  <w:style w:type="paragraph" w:styleId="Footer">
    <w:name w:val="footer"/>
    <w:basedOn w:val="Normal"/>
    <w:link w:val="FooterChar"/>
    <w:uiPriority w:val="99"/>
    <w:unhideWhenUsed/>
    <w:rsid w:val="007F1F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F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A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1F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FF4"/>
  </w:style>
  <w:style w:type="paragraph" w:styleId="Footer">
    <w:name w:val="footer"/>
    <w:basedOn w:val="Normal"/>
    <w:link w:val="FooterChar"/>
    <w:uiPriority w:val="99"/>
    <w:unhideWhenUsed/>
    <w:rsid w:val="007F1F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AD89E-D316-CD42-B263-CB5D51FE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1735</Characters>
  <Application>Microsoft Macintosh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trky</dc:creator>
  <cp:keywords/>
  <dc:description/>
  <cp:lastModifiedBy>Cole Bunzel</cp:lastModifiedBy>
  <cp:revision>2</cp:revision>
  <dcterms:created xsi:type="dcterms:W3CDTF">2014-07-04T20:08:00Z</dcterms:created>
  <dcterms:modified xsi:type="dcterms:W3CDTF">2014-07-04T20:08:00Z</dcterms:modified>
</cp:coreProperties>
</file>